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01.03.2023 N 335</w:t>
              <w:br/>
              <w:t xml:space="preserve">"О государственной экспертизе запасов полезных ископаемых и подземных вод, геологической информации о предоставляемых в пользование участках недр, об определении размера и порядка взимания платы за ее проведение"</w:t>
              <w:br/>
              <w:t xml:space="preserve">(вместе с "Правилами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недр, определения размера и порядка взимания платы за ее проведение")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 марта 2023 г. N 335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ГОСУДАРСТВЕННОЙ ЭКСПЕРТИЗЕ</w:t>
      </w:r>
    </w:p>
    <w:p>
      <w:pPr>
        <w:pStyle w:val="2"/>
        <w:jc w:val="center"/>
      </w:pPr>
      <w:r>
        <w:rPr>
          <w:sz w:val="24"/>
        </w:rPr>
        <w:t xml:space="preserve">ЗАПАСОВ ПОЛЕЗНЫХ ИСКОПАЕМЫХ И ПОДЗЕМНЫХ ВОД, ГЕОЛОГИЧЕСКОЙ</w:t>
      </w:r>
    </w:p>
    <w:p>
      <w:pPr>
        <w:pStyle w:val="2"/>
        <w:jc w:val="center"/>
      </w:pPr>
      <w:r>
        <w:rPr>
          <w:sz w:val="24"/>
        </w:rPr>
        <w:t xml:space="preserve">ИНФОРМАЦИИ О ПРЕДОСТАВЛЯЕМЫХ В ПОЛЬЗОВАНИЕ УЧАСТКАХ НЕДР,</w:t>
      </w:r>
    </w:p>
    <w:p>
      <w:pPr>
        <w:pStyle w:val="2"/>
        <w:jc w:val="center"/>
      </w:pPr>
      <w:r>
        <w:rPr>
          <w:sz w:val="24"/>
        </w:rPr>
        <w:t xml:space="preserve">ОБ ОПРЕДЕЛЕНИИ РАЗМЕРА И ПОРЯДКА ВЗИМАНИЯ ПЛАТЫ</w:t>
      </w:r>
    </w:p>
    <w:p>
      <w:pPr>
        <w:pStyle w:val="2"/>
        <w:jc w:val="center"/>
      </w:pPr>
      <w:r>
        <w:rPr>
          <w:sz w:val="24"/>
        </w:rPr>
        <w:t xml:space="preserve">ЗА ЕЕ ПРОВЕДЕНИЕ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частями восьмой</w:t>
      </w:r>
      <w:r>
        <w:rPr>
          <w:sz w:val="24"/>
        </w:rPr>
        <w:t xml:space="preserve"> и </w:t>
      </w:r>
      <w:r>
        <w:rPr>
          <w:sz w:val="24"/>
        </w:rPr>
        <w:t xml:space="preserve">десятой статьи 29</w:t>
      </w:r>
      <w:r>
        <w:rPr>
          <w:sz w:val="24"/>
        </w:rPr>
        <w:t xml:space="preserve"> Закона Российской Федерации "О недрах"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2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недр, определения размера и порядка взимания платы за ее проведение.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Заявления на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недр, поданные до вступления в силу </w:t>
      </w:r>
      <w:hyperlink w:history="0" w:anchor="P32" w:tooltip="ПРАВИЛА">
        <w:r>
          <w:rPr>
            <w:sz w:val="24"/>
            <w:color w:val="0000ff"/>
          </w:rPr>
          <w:t xml:space="preserve">Правил</w:t>
        </w:r>
      </w:hyperlink>
      <w:r>
        <w:rPr>
          <w:sz w:val="24"/>
        </w:rPr>
        <w:t xml:space="preserve">, утвержденных настоящим постановлением, в Федеральное агентство по недропользованию или исполнительные органы соответствующего субъекта Российской Федерации, подлежат рассмотрению в порядке, действовавшем на дату их подачи.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Пункт 697</w:t>
      </w:r>
      <w:r>
        <w:rPr>
          <w:sz w:val="24"/>
        </w:rPr>
        <w:t xml:space="preserve">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Федерации", утвержденного постановлением Правительства Российской Федерации от 31 декабря 2020 г. N 2467 "Об утверждении перечня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 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"Об обязательных требованиях в Российской Федерации" (Собрание законодательства Российской Федерации, 2021, N 2, ст. 471), исключить.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Признать утратившими силу акты Правительства Российской Федерации и отдельные положения актов Правительства Российской Федерации по перечню согласно </w:t>
      </w:r>
      <w:hyperlink w:history="0" w:anchor="P1044" w:tooltip="ПЕРЕЧЕНЬ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Настоящее постановление вступает в силу с 1 сентября 2023 г. и действует до 31 августа 2029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 марта 2023 г. N 335</w:t>
      </w:r>
    </w:p>
    <w:p>
      <w:pPr>
        <w:pStyle w:val="0"/>
        <w:jc w:val="both"/>
      </w:pPr>
      <w:r>
        <w:rPr>
          <w:sz w:val="24"/>
        </w:rPr>
      </w:r>
    </w:p>
    <w:bookmarkStart w:id="32" w:name="P32"/>
    <w:bookmarkEnd w:id="32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ПРОВЕДЕНИЯ ГОСУДАРСТВЕННОЙ ЭКСПЕРТИЗЫ ЗАПАСОВ ПОЛЕЗНЫХ</w:t>
      </w:r>
    </w:p>
    <w:p>
      <w:pPr>
        <w:pStyle w:val="2"/>
        <w:jc w:val="center"/>
      </w:pPr>
      <w:r>
        <w:rPr>
          <w:sz w:val="24"/>
        </w:rPr>
        <w:t xml:space="preserve">ИСКОПАЕМЫХ И ПОДЗЕМНЫХ ВОД, ГЕОЛОГИЧЕСКОЙ ИНФОРМАЦИИ</w:t>
      </w:r>
    </w:p>
    <w:p>
      <w:pPr>
        <w:pStyle w:val="2"/>
        <w:jc w:val="center"/>
      </w:pPr>
      <w:r>
        <w:rPr>
          <w:sz w:val="24"/>
        </w:rPr>
        <w:t xml:space="preserve">О ПРЕДОСТАВЛЯЕМЫХ В ПОЛЬЗОВАНИЕ УЧАСТКАХ НЕДР, ОПРЕДЕЛЕНИЯ</w:t>
      </w:r>
    </w:p>
    <w:p>
      <w:pPr>
        <w:pStyle w:val="2"/>
        <w:jc w:val="center"/>
      </w:pPr>
      <w:r>
        <w:rPr>
          <w:sz w:val="24"/>
        </w:rPr>
        <w:t xml:space="preserve">РАЗМЕРА И ПОРЯДКА ВЗИМАНИЯ ПЛАТЫ ЗА ЕЕ ПРОВЕДЕНИЕ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I. Общие положения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 (далее - государственная экспертиза), определения размера и взимания платы за ее проведение.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Государственная экспертиза проводится в целях создания условий для рационального использования недр, определения платежей за пользование недрами, установления границ участков недр, предоставляемых в пользование, составления и ведения государственного баланса запасов полезных ископаемых (далее - государственный баланс) и государственного кадастра месторождений и проявлений полезных ископаемых, территориальных балансов запасов полезных ископаемых и кадастров месторождений и проявлений общераспространенных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Государственная экспертиза может проводиться в течение геологического изучения недр при условии представления на государственную экспертизу документов и материалов, позволяющих дать объективную оценку количества и качества запасов полезных ископаемых и подземных вод, их промышленного значения, горно-технических, гидрогеологических, экологических и других условий их добычи.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Добыча полезных ископаемых и подземных вод разрешается только после проведения государственной экспертизы их запасов, за исключением добычи подземных вод, которые используются для целей питьевого и хозяйственно-бытового водоснабжения (далее - питьевое водоснабжение) или технического водоснабжения и объем добычи которых составляет не более 100 куб. метров в сутки, а также за исключением добычи трудноизвлекаемых полезных ископаемых в процессе разработки технологий геологического изучения, разведки и добычи трудноизвлекаемых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Предоставление участков недр в пользование для строительства и эксплуатации подземных сооружений, не связанных с добычей полезных ископаемых, разрешается только после проведения государственной экспертизы геологической информации о таких участках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Результаты проведения государственной экспертизы запасов полезных ископаемых и подземных вод оформляются в виде заключения государственной экспертизы запасов полезных ископаемых и подземных вод, которое является основанием для постановки запасов полезных ископаемых и подземных вод на государственный баланс и их списания с государственного баланса.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Результаты проведения государственной экспертизы геологической информации о предоставляемых в пользование участках недр оформляются в виде заключения государственной экспертизы геологической информации о предоставляемых в пользование участках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Государственная экспертиза проводится по заявлению: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пользователей недр - в отношении участков недр, предоставленных в пользование;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государственных учреждений, находящихся в ведении Федерального агентства по недропользованию или его территориального органа, - в отношении участков недр, за исключением участков недр, предоставленных в пользование.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Государственная экспертиза проводится за счет средств заявителя.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Организация проведения государственной экспертизы осуществляется Федеральным агентством по недропользованию и его территориальными органами, а в части участков недр местного значения и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куб. метров в сутки, - органами государственной власти субъектов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Организация проведения государственной экспертизы осуществляется Федеральным агентством по недропользованию или его территориальными органами с учетом </w:t>
      </w:r>
      <w:r>
        <w:rPr>
          <w:sz w:val="24"/>
        </w:rPr>
        <w:t xml:space="preserve">критериев</w:t>
      </w:r>
      <w:r>
        <w:rPr>
          <w:sz w:val="24"/>
        </w:rPr>
        <w:t xml:space="preserve"> отнесения объектов государственной экспертизы к компетенции Федерального агентства по недропользованию или его территориальных органов, определяемых Федеральным агентством по недропользованию по согласованию с Министерством природных ресурсов и экологии Российской Федерации.</w:t>
      </w:r>
    </w:p>
    <w:bookmarkStart w:id="53" w:name="P53"/>
    <w:bookmarkEnd w:id="5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Результаты проведения государственной экспертизы (заключение государственной экспертизы, а также сведения о заявителе, об объекте государственной экспертизы, реквизиты утвержденного протокола об утверждении государственной экспертизы Федерального агентства по недропользованию или его территориального органа, экспертного органа, уполномоченного исполнительным органом соответствующего субъекта Российской Федерации, указанного в </w:t>
      </w:r>
      <w:hyperlink w:history="0" w:anchor="P142" w:tooltip="34. Проведение государственной экспертизы в части участков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, осуществляется уполномоченным экспертным органом.">
        <w:r>
          <w:rPr>
            <w:sz w:val="24"/>
            <w:color w:val="0000ff"/>
          </w:rPr>
          <w:t xml:space="preserve">пункте 34</w:t>
        </w:r>
      </w:hyperlink>
      <w:r>
        <w:rPr>
          <w:sz w:val="24"/>
        </w:rPr>
        <w:t xml:space="preserve"> настоящих Правил (далее - уполномоченный экспертный орган), учитываются и подтверждаются путем их внесения в реестр заключений государственной экспертизы, который ведется Федеральным агентством по недропользованию, его территориальными органами, уполномоченным экспертным органом в федеральной государственной информационной системе "Автоматизированная система лицензирования недропользования".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Порядок</w:t>
      </w:r>
      <w:r>
        <w:rPr>
          <w:sz w:val="24"/>
        </w:rPr>
        <w:t xml:space="preserve"> ведения реестра заключений государственной экспертизы определяется Федеральным агентством по недропользованию по согласованию с Министерством природных ресурсов и экологии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Заключения государственной экспертизы, утвержденные Федеральным агентством по недропользованию, его территориальным органом или уполномоченным экспертным органом могут быть обжалованы в установленном законодательством Российской Федерации порядке.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II. Объекты государственной экспертизы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12. Объектами государственной экспертизы являются: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запасы полезных ископаемых и подземных вод (за исключением запасов подземных вод на участках недр, предоставляемых для добычи подземных вод, которые используются для целей питьевого или технического водоснабжения и объем добычи которых составляет не более 100 куб. метров в сутки, а также за исключением добычи трудноизвлекаемых полезных ископаемых в процессе разработки технологий геологического изучения, разведки и добычи трудноизвлекаемых полезных ископаемых);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геологическая информация о предоставляемых в пользование участках недр, а также геологическая информация об участках недр, пригодных для строительства и эксплуатации подземных сооружений, не связанных с добычей полезных ископаемых.</w:t>
      </w:r>
    </w:p>
    <w:bookmarkStart w:id="62" w:name="P62"/>
    <w:bookmarkEnd w:id="6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13. Государственная экспертиза осуществляется путем проведения анализа документов и материалов по:</w:t>
      </w:r>
    </w:p>
    <w:bookmarkStart w:id="63" w:name="P63"/>
    <w:bookmarkEnd w:id="6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подсчету запасов полезных ископаемых и подземных вод всех вовлекаемых в освоение и разрабатываемых месторождений вне зависимости от вида, количества, качества и направления использования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технико-экономическому обоснованию кондиций для подсчета запасов полезных ископаемых в недрах, коэффициентов извлечения нефти, газа и газового конденсата;</w:t>
      </w:r>
    </w:p>
    <w:bookmarkStart w:id="65" w:name="P65"/>
    <w:bookmarkEnd w:id="65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оперативному изменению состояния запасов полезных ископаемых и подземных вод по результатам геолого-разведочных работ и переоценки этих запасов;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геологической информации об участках недр, пригодных для строительства и эксплуатации подземных сооружений, не связанных с добычей полезных ископаемых;</w:t>
      </w:r>
    </w:p>
    <w:bookmarkStart w:id="67" w:name="P67"/>
    <w:bookmarkEnd w:id="67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подсчету запасов полезных ископаемых и подземных вод выявленных месторождений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выбору места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при разработке технологий геологического изучения, разведки и добычи трудноизвлекаемых полезных ископаемых или по совмещенной лицензии при разработке технологий геологического изучения, разведки и добычи трудноизвлекаемых полезных ископаемых, разведке и добыче таких полезных ископаемых, и вод, образующихся у пользователей недр, осуществляющих разведку и добычу, а также первичную переработку калийных и магниевых солей;</w:t>
      </w:r>
    </w:p>
    <w:bookmarkStart w:id="69" w:name="P69"/>
    <w:bookmarkEnd w:id="6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списанию запасов полезных ископаемых и подземных вод с государственного баланса.</w:t>
      </w:r>
    </w:p>
    <w:bookmarkStart w:id="70" w:name="P70"/>
    <w:bookmarkEnd w:id="7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Документы и материалы, указанные в </w:t>
      </w:r>
      <w:hyperlink w:history="0" w:anchor="P62" w:tooltip="13. Государственная экспертиза осуществляется путем проведения анализа документов и материалов по: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настоящих Правил (далее - документы и материалы), подготавливаются на основании геологической информации о недрах, представленной в федеральный фонд геологической информации и его территориальные фонды, а также в фонды геологической информации субъектов Российской Федерации (в отношении участков недр местного значения), с указанием в документах и материалах реестровых номеров документов в федеральной государственной информационной системе "Единый фонд геологической информации о недрах" в соответствии со </w:t>
      </w:r>
      <w:r>
        <w:rPr>
          <w:sz w:val="24"/>
        </w:rPr>
        <w:t xml:space="preserve">статьей 27.1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Представленные на государственную экспертизу документы и материалы должны содержать данные, позволяющие производить их анализ без личного участия лиц, осуществлявших подготовку таких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Требования к составу и правилам оформления документов и материалов, в том числе в электронном виде, определяются Федеральным агентством по недропользованию по согласованию с Министерством природных ресурсов и экологии Российской Федерации.</w:t>
      </w:r>
    </w:p>
    <w:p>
      <w:pPr>
        <w:pStyle w:val="0"/>
        <w:jc w:val="both"/>
      </w:pPr>
      <w:r>
        <w:rPr>
          <w:sz w:val="24"/>
        </w:rPr>
      </w:r>
    </w:p>
    <w:bookmarkStart w:id="74" w:name="P74"/>
    <w:bookmarkEnd w:id="74"/>
    <w:p>
      <w:pPr>
        <w:pStyle w:val="2"/>
        <w:outlineLvl w:val="1"/>
        <w:jc w:val="center"/>
      </w:pPr>
      <w:r>
        <w:rPr>
          <w:sz w:val="24"/>
        </w:rPr>
        <w:t xml:space="preserve">III. Организация проведения государственной</w:t>
      </w:r>
    </w:p>
    <w:p>
      <w:pPr>
        <w:pStyle w:val="2"/>
        <w:jc w:val="center"/>
      </w:pPr>
      <w:r>
        <w:rPr>
          <w:sz w:val="24"/>
        </w:rPr>
        <w:t xml:space="preserve">экспертизы (за исключением участков недр местного значения,</w:t>
      </w:r>
    </w:p>
    <w:p>
      <w:pPr>
        <w:pStyle w:val="2"/>
        <w:jc w:val="center"/>
      </w:pPr>
      <w:r>
        <w:rPr>
          <w:sz w:val="24"/>
        </w:rPr>
        <w:t xml:space="preserve">а также запасов общераспространенных полезных ископаемых</w:t>
      </w:r>
    </w:p>
    <w:p>
      <w:pPr>
        <w:pStyle w:val="2"/>
        <w:jc w:val="center"/>
      </w:pPr>
      <w:r>
        <w:rPr>
          <w:sz w:val="24"/>
        </w:rPr>
        <w:t xml:space="preserve">и запасов подземных вод, которые используются для целей</w:t>
      </w:r>
    </w:p>
    <w:p>
      <w:pPr>
        <w:pStyle w:val="2"/>
        <w:jc w:val="center"/>
      </w:pPr>
      <w:r>
        <w:rPr>
          <w:sz w:val="24"/>
        </w:rPr>
        <w:t xml:space="preserve">питьевого водоснабжения или технического водоснабжения</w:t>
      </w:r>
    </w:p>
    <w:p>
      <w:pPr>
        <w:pStyle w:val="2"/>
        <w:jc w:val="center"/>
      </w:pPr>
      <w:r>
        <w:rPr>
          <w:sz w:val="24"/>
        </w:rPr>
        <w:t xml:space="preserve">и объем добычи которых составляет не более</w:t>
      </w:r>
    </w:p>
    <w:p>
      <w:pPr>
        <w:pStyle w:val="2"/>
        <w:jc w:val="center"/>
      </w:pPr>
      <w:r>
        <w:rPr>
          <w:sz w:val="24"/>
        </w:rPr>
        <w:t xml:space="preserve">500 куб. метров в сутки)</w:t>
      </w:r>
    </w:p>
    <w:p>
      <w:pPr>
        <w:pStyle w:val="0"/>
        <w:jc w:val="both"/>
      </w:pPr>
      <w:r>
        <w:rPr>
          <w:sz w:val="24"/>
        </w:rPr>
      </w:r>
    </w:p>
    <w:bookmarkStart w:id="82" w:name="P82"/>
    <w:bookmarkEnd w:id="82"/>
    <w:p>
      <w:pPr>
        <w:pStyle w:val="0"/>
        <w:ind w:firstLine="540"/>
        <w:jc w:val="both"/>
      </w:pPr>
      <w:r>
        <w:rPr>
          <w:sz w:val="24"/>
        </w:rPr>
        <w:t xml:space="preserve">15. Для проведения государственной экспертизы заявитель направляет в Федеральное агентство по недропользованию или его территориальный орган:</w:t>
      </w:r>
    </w:p>
    <w:bookmarkStart w:id="83" w:name="P83"/>
    <w:bookmarkEnd w:id="8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заявление на проведение государственной экспертизы (далее - заявление);</w:t>
      </w:r>
    </w:p>
    <w:bookmarkStart w:id="84" w:name="P84"/>
    <w:bookmarkEnd w:id="84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документы и материалы, прилагаемые к заявлению, подготовленные в соответствии с требованиями, указанными в </w:t>
      </w:r>
      <w:hyperlink w:history="0" w:anchor="P70" w:tooltip="14. Документы и материалы, указанные в пункте 13 настоящих Правил (далее - документы и материалы), подготавливаются на основании геологической информации о недрах, представленной в федеральный фонд геологической информации и его территориальные фонды, а также в фонды геологической информации субъектов Российской Федерации (в отношении участков недр местного значения), с указанием в документах и материалах реестровых номеров документов в федеральной государственной информационной системе &quot;Единый фонд геол...">
        <w:r>
          <w:rPr>
            <w:sz w:val="24"/>
            <w:color w:val="0000ff"/>
          </w:rPr>
          <w:t xml:space="preserve">пункте 14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Форма заявления на проведение государственной экспертизы определяется Федеральным агентством по недропользованию по согласованию с Министерством природных ресурсов и экологии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Заявление и прилагаемые к нему документы и материалы представляются для проведения государственной экспертизы в электронном виде.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Заявление и прилагаемые к нему документы и материалы представляются с использованием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(далее соответственно - личный кабинет недропользователя, сеть "Интернет") либо посредством федеральной государственной информационной системы "Единый портал государственных и муниципальных услуг (функций)" (далее - единый портал) в форме электронных документов, подписанных электронной подписью заявителя или уполномоченного представителя заявителя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"Об электронной подписи".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Документы и материалы, оформление которых осуществляется в электронном виде с соблюдением требований к форматам файлов, в том числе с использованием информационных сервисов, размещенных на официальном сайте Федерального агентства по недропользованию в сети "Интернет", подлежат представлению в установленных форматах.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Заявитель в заявлении вправе дополнительно запросить получение заключения государственной экспертизы на бумажном носителе.</w:t>
      </w:r>
    </w:p>
    <w:bookmarkStart w:id="90" w:name="P90"/>
    <w:bookmarkEnd w:id="9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17. В состав документов и материалов, направляемых для проведения государственной экспертизы, осуществляемой путем проведения анализа материалов по технико-экономическому обоснованию коэффициентов извлечения нефти, газа и газового конденсата, включается один из следующих технических проектов разработки месторождения углеводородного сырья или изменения к нему: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проект пробной эксплуатации месторождения (залежи);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технологическая схема разработки месторождения;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технологический проект разработки месторождения.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18. Проведение государственной экспертизы осуществляется федеральным бюджетным учреждением "Государственная комиссия по запасам полезных ископаемых" (далее - уполномоченное учреждение).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19. Заявление и прилагаемые к нему документы и материалы регистрируются посредством личного кабинета недропользователя либо единого портала автоматически. Получение необходимых дополнительных документов, находящихся в распоряжении государственных органов, органов местного самоуправления и иных органов осуществляется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20. Проверка соответствия заявления и прилагаемых к нему документов и материалов требованиям, установленным </w:t>
      </w:r>
      <w:hyperlink w:history="0" w:anchor="P82" w:tooltip="15. Для проведения государственной экспертизы заявитель направляет в Федеральное агентство по недропользованию или его территориальный орган:">
        <w:r>
          <w:rPr>
            <w:sz w:val="24"/>
            <w:color w:val="0000ff"/>
          </w:rPr>
          <w:t xml:space="preserve">пунктами 15</w:t>
        </w:r>
      </w:hyperlink>
      <w:r>
        <w:rPr>
          <w:sz w:val="24"/>
        </w:rPr>
        <w:t xml:space="preserve"> - </w:t>
      </w:r>
      <w:hyperlink w:history="0" w:anchor="P90" w:tooltip="17. В состав документов и материалов, направляемых для проведения государственной экспертизы, осуществляемой путем проведения анализа материалов по технико-экономическому обоснованию коэффициентов извлечения нефти, газа и газового конденсата, включается один из следующих технических проектов разработки месторождения углеводородного сырья или изменения к нему: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 настоящих Правил, проводится уполномоченным учреждением не позднее рабочего дня, следующего за днем регистрации заявления и прилагаемых к нему документов и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подачи заявления и прилагаемых к нему документов и материалов с нарушением требований, предусмотренных </w:t>
      </w:r>
      <w:hyperlink w:history="0" w:anchor="P82" w:tooltip="15. Для проведения государственной экспертизы заявитель направляет в Федеральное агентство по недропользованию или его территориальный орган:">
        <w:r>
          <w:rPr>
            <w:sz w:val="24"/>
            <w:color w:val="0000ff"/>
          </w:rPr>
          <w:t xml:space="preserve">пунктами 15</w:t>
        </w:r>
      </w:hyperlink>
      <w:r>
        <w:rPr>
          <w:sz w:val="24"/>
        </w:rPr>
        <w:t xml:space="preserve"> - </w:t>
      </w:r>
      <w:hyperlink w:history="0" w:anchor="P90" w:tooltip="17. В состав документов и материалов, направляемых для проведения государственной экспертизы, осуществляемой путем проведения анализа материалов по технико-экономическому обоснованию коэффициентов извлечения нефти, газа и газового конденсата, включается один из следующих технических проектов разработки месторождения углеводородного сырья или изменения к нему: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 настоящих Правил, уполномоченное учреждение в указанный срок подготавливает и направляет в Федеральное агентство по недропользованию или его территориальный орган проект уведомления Федерального агентства по недропользованию или его территориального органа об отказе в проведении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Федеральное агентство по недропользованию или его территориальный орган направляют заявителю уведомление об отказе в проведении государственной экспертизы не позднее 1 рабочего дня, следующего за днем получения проекта уведомления об отказе в проведении государственной экспертизы от уполномоченного учреждения.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21. В целях проведения государственной экспертизы уполномоченное учреждение в течение 3 рабочих дней с даты окончания проверки соответствия заявления и прилагаемых к нему документов и материалов требованиям, установленным </w:t>
      </w:r>
      <w:hyperlink w:history="0" w:anchor="P82" w:tooltip="15. Для проведения государственной экспертизы заявитель направляет в Федеральное агентство по недропользованию или его территориальный орган:">
        <w:r>
          <w:rPr>
            <w:sz w:val="24"/>
            <w:color w:val="0000ff"/>
          </w:rPr>
          <w:t xml:space="preserve">пунктами 15</w:t>
        </w:r>
      </w:hyperlink>
      <w:r>
        <w:rPr>
          <w:sz w:val="24"/>
        </w:rPr>
        <w:t xml:space="preserve"> - </w:t>
      </w:r>
      <w:hyperlink w:history="0" w:anchor="P90" w:tooltip="17. В состав документов и материалов, направляемых для проведения государственной экспертизы, осуществляемой путем проведения анализа материалов по технико-экономическому обоснованию коэффициентов извлечения нефти, газа и газового конденсата, включается один из следующих технических проектов разработки месторождения углеводородного сырья или изменения к нему: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 настоящих Правил, создает экспертную комиссию. Состав экспертной комиссии формируется из внештатных экспертов и штатных работников уполномоченного учреждения. Количество штатных работников уполномоченного учреждения в составе экспертной комиссии не может превышать 30 процентов общего числа ее членов.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Экспертом может быть лицо, имеющее высшее образование, стаж работы в сфере недропользования не менее 5 лет, обладающее научными и (или) практическими познаниями по вопросу недропользования, к рассмотрению которого в ходе государственной экспертизы указанное лицо привлекается.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экспертную комиссию не могут быть включены специалисты, являющиеся представителями заявителя и (или) лицами, принимавшими участие в работах по подготовке представленных материалов, а также граждане, с которыми заявителем заключены трудовые или гражданско-правовые договоры, и представители юридического лица, с которым заявителем заключены такие договоры.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привлекаемых внештатных экспертов обуславливается сложностью рассматриваемых документов и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Оплата труда внештатных экспертов осуществляется уполномоченным учреждением на договорной основе за счет средств федерального бюджета, предусматриваемых в установленном порядке на обеспечение его деятельности.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22. Срок проведения государственной экспертизы не должен превышать следующие сроки, за исключением случая, указанного в </w:t>
      </w:r>
      <w:hyperlink w:history="0" w:anchor="P112" w:tooltip="24. Срок проведения государственной экспертизы приостанавливается с даты направления заявителю уведомлений, указанных в пункте 23 настоящих Правил, до истечения соответствующих сроков, указанных в пункте 23 настоящих Правил, или до даты представления заявителем в уполномоченное учреждение доработанных документов и материалов в пределах указанных сроков.">
        <w:r>
          <w:rPr>
            <w:sz w:val="24"/>
            <w:color w:val="0000ff"/>
          </w:rPr>
          <w:t xml:space="preserve">пункте 24</w:t>
        </w:r>
      </w:hyperlink>
      <w:r>
        <w:rPr>
          <w:sz w:val="24"/>
        </w:rPr>
        <w:t xml:space="preserve"> настоящих Правил: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45 рабочих дней - с даты создания экспертной комиссии, за исключением случаев, предусмотренных </w:t>
      </w:r>
      <w:hyperlink w:history="0" w:anchor="P106" w:tooltip="15 рабочих дней - с даты создания экспертной комиссии в случае проведения государственной экспертизы документов и материалов по списанию запасов подземных вод с государственного баланса;">
        <w:r>
          <w:rPr>
            <w:sz w:val="24"/>
            <w:color w:val="0000ff"/>
          </w:rPr>
          <w:t xml:space="preserve">абзацами третьим</w:t>
        </w:r>
      </w:hyperlink>
      <w:r>
        <w:rPr>
          <w:sz w:val="24"/>
        </w:rPr>
        <w:t xml:space="preserve"> - </w:t>
      </w:r>
      <w:hyperlink w:history="0" w:anchor="P108" w:tooltip="35 рабочих дней - с даты создания экспертной комиссии в случае проведения государственной экспертизы в отношении документов и материалов по подсчету запасов подземных вод средних и крупных месторождений.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 настоящего пункта;</w:t>
      </w:r>
    </w:p>
    <w:bookmarkStart w:id="106" w:name="P106"/>
    <w:bookmarkEnd w:id="106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 рабочих дней - с даты создания экспертной комиссии в случае проведения государственной экспертизы документов и материалов по списанию запасов подземных вод с государственного баланса;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 рабочих дней - с даты создания экспертной комиссии в случае проведения государственной экспертизы документов и материалов по подсчету запасов подземных вод мелких месторождений, а также месторождений, эксплуатируемых одиночными скважинами для питьевого и технического водоснабжения;</w:t>
      </w:r>
    </w:p>
    <w:bookmarkStart w:id="108" w:name="P108"/>
    <w:bookmarkEnd w:id="108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35 рабочих дней - с даты создания экспертной комиссии в случае проведения государственной экспертизы в отношении документов и материалов по подсчету запасов подземных вод средних и крупных месторождений.</w:t>
      </w:r>
    </w:p>
    <w:bookmarkStart w:id="109" w:name="P109"/>
    <w:bookmarkEnd w:id="109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23. В случае если представленные на государственную экспертизу документы и материалы не позволяют провести их анализ ввиду их неполноты, уполномоченное учреждение в ходе проведения государственной экспертизы запрашивает дополнительную информацию, уточняющую документы и материалы, представленные заявителем, путем направления заявителю уведомления об уточнении документов и материалов. Заявитель представляет запрошенные документы и материалы в уполномоченное учреждение в течение 30 рабочих дней с даты направления заявителю такого уведомления.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выявлении экспертной комиссией отклонения в объеме запасов углеводородного сырья не более чем на 20 процентов относительно объема запасов углеводородного сырья, указанного в документах и материалах, представленных на государственную экспертизу, уполномоченное учреждение направляет заявителю уведомление о необходимости устранения указанных замечаний и доработки представленных на государственную экспертизу документов и материалов. Заявитель устраняет замечания и представляет доработанные документы и материалы в уполномоченное учреждение в течение 45 рабочих дней с даты направления заявителю такого уведомления.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Указанные в настоящем пункте уведомления направляются заявителю посредством личного кабинета недропользователя или единого портала в зависимости от способа подачи заявителем заявления и прилагаемых к нему документов и материалов.</w:t>
      </w:r>
    </w:p>
    <w:bookmarkStart w:id="112" w:name="P112"/>
    <w:bookmarkEnd w:id="11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24. Срок проведения государственной экспертизы приостанавливается с даты направления заявителю уведомлений, указанных в </w:t>
      </w:r>
      <w:hyperlink w:history="0" w:anchor="P109" w:tooltip="23. В случае если представленные на государственную экспертизу документы и материалы не позволяют провести их анализ ввиду их неполноты, уполномоченное учреждение в ходе проведения государственной экспертизы запрашивает дополнительную информацию, уточняющую документы и материалы, представленные заявителем, путем направления заявителю уведомления об уточнении документов и материалов. Заявитель представляет запрошенные документы и материалы в уполномоченное учреждение в течение 30 рабочих дней с даты напра...">
        <w:r>
          <w:rPr>
            <w:sz w:val="24"/>
            <w:color w:val="0000ff"/>
          </w:rPr>
          <w:t xml:space="preserve">пункте 23</w:t>
        </w:r>
      </w:hyperlink>
      <w:r>
        <w:rPr>
          <w:sz w:val="24"/>
        </w:rPr>
        <w:t xml:space="preserve"> настоящих Правил, до истечения соответствующих сроков, указанных в </w:t>
      </w:r>
      <w:hyperlink w:history="0" w:anchor="P109" w:tooltip="23. В случае если представленные на государственную экспертизу документы и материалы не позволяют провести их анализ ввиду их неполноты, уполномоченное учреждение в ходе проведения государственной экспертизы запрашивает дополнительную информацию, уточняющую документы и материалы, представленные заявителем, путем направления заявителю уведомления об уточнении документов и материалов. Заявитель представляет запрошенные документы и материалы в уполномоченное учреждение в течение 30 рабочих дней с даты напра...">
        <w:r>
          <w:rPr>
            <w:sz w:val="24"/>
            <w:color w:val="0000ff"/>
          </w:rPr>
          <w:t xml:space="preserve">пункте 23</w:t>
        </w:r>
      </w:hyperlink>
      <w:r>
        <w:rPr>
          <w:sz w:val="24"/>
        </w:rPr>
        <w:t xml:space="preserve"> настоящих Правил, или до даты представления заявителем в уполномоченное учреждение доработанных документов и материалов в пределах указанных сроков.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Общий срок проведения государственной экспертизы при представлении заявителем документов и материалов в соответствии с </w:t>
      </w:r>
      <w:hyperlink w:history="0" w:anchor="P109" w:tooltip="23. В случае если представленные на государственную экспертизу документы и материалы не позволяют провести их анализ ввиду их неполноты, уполномоченное учреждение в ходе проведения государственной экспертизы запрашивает дополнительную информацию, уточняющую документы и материалы, представленные заявителем, путем направления заявителю уведомления об уточнении документов и материалов. Заявитель представляет запрошенные документы и материалы в уполномоченное учреждение в течение 30 рабочих дней с даты напра...">
        <w:r>
          <w:rPr>
            <w:sz w:val="24"/>
            <w:color w:val="0000ff"/>
          </w:rPr>
          <w:t xml:space="preserve">пунктом 23</w:t>
        </w:r>
      </w:hyperlink>
      <w:r>
        <w:rPr>
          <w:sz w:val="24"/>
        </w:rPr>
        <w:t xml:space="preserve"> настоящих Правил увеличивается на 15 рабочих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25. В случае представления заявителем на государственную экспертизу документов и материалов по технико-экономическому обоснованию коэффициентов извлечения нефти, газа и газового конденсата экспертная комиссия в течение 20 рабочих дней с даты создания экспертной комиссии подготавливает справку об оценке достоверности информации о количестве и качестве геологических запасов месторождения углеводородного сырья. Срок подготовки справки об оценке достоверности информации о количестве и качестве геологических запасов месторождения углеводородного сырья приостанавливается и продлевается на период приостановки и продления государственной экспертизы в соответствии с </w:t>
      </w:r>
      <w:hyperlink w:history="0" w:anchor="P112" w:tooltip="24. Срок проведения государственной экспертизы приостанавливается с даты направления заявителю уведомлений, указанных в пункте 23 настоящих Правил, до истечения соответствующих сроков, указанных в пункте 23 настоящих Правил, или до даты представления заявителем в уполномоченное учреждение доработанных документов и материалов в пределах указанных сроков.">
        <w:r>
          <w:rPr>
            <w:sz w:val="24"/>
            <w:color w:val="0000ff"/>
          </w:rPr>
          <w:t xml:space="preserve">пунктом 24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Справка об оценке достоверности информации о количестве и качестве геологических запасов месторождения углеводородного сырья должна содержать выводы о достоверности и правильности указанной в представленных документах и материалах оценки количества и качества геологических запасов углеводородного сырья в недрах. Указанная справка подписывается членами экспертной комиссии и в течение 3 рабочих дней с даты подписания направляется с использованием ведомственных информационных систем и (или) по электронной почте уполномоченным учреждением в комиссию, предусмотренную </w:t>
      </w:r>
      <w:r>
        <w:rPr>
          <w:sz w:val="24"/>
        </w:rPr>
        <w:t xml:space="preserve">пунктом 4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 "О порядке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недрами" (далее - постановление Правительства Российской Федерации от 30 ноября 2021 г. N 2127).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Заявление на согласование технических проектов разработки месторождений полезных ископаемых подается в порядке, предусмотренном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30 ноября 2021 г. N 2127, одновременно с заявлением на проведение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26. Результаты государственной экспертизы излагаются в заключении, которое подписывается усиленными квалифицированными электронными подписями всех членов экспертной комиссии в течение 5 рабочих дней с даты окончания проведения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несогласии отдельных членов экспертной комиссии с заключением государственной экспертизы, подготовленным экспертной комиссией, они подписывают заключение с пометкой "особое мнение". Особое мнение оформляется отдельным документом, содержащим его обоснование и являющимся приложением к заключению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27. Заключение государственной экспертизы в течение 5 рабочих дней с даты его подписания членами экспертной комиссии утверждается Федеральным агентством по недропользованию или его территориальным органом путем подписания протокола об утверждении заключения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28. Заключение государственной экспертизы должно содержать выводы: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достоверности и правильности указанной в представленных документах и материалах оценки количества и качества запасов полезных ископаемых и подземных вод в недрах, подготовленности месторождений или их отдельных частей к промышленному освоению, а также их промышленного значения;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геологической, технологической и экономической обоснованности предельных значений кондиций для подсчета запасов полезных ископаемых и подземных вод в недрах, обеспечивающих наиболее полную и рациональную отработку (выработку) запасов месторождений при соблюдении экологических требований;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 обоснованности переоценки запасов полезных ископаемых и подземных вод по результатам геологического изучения, разработки месторождений или в связи с изменением рыночной конъюнктуры;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 обоснованности постановки на государственный баланс запасов полезных ископаемых и подземных вод и их списания с государственного баланса, а также внесения в государственный баланс изменений, связанных с оперативным учетом изменения запасов полезных ископаемых и подземных вод;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возможностях использования участков недр для строительства и эксплуатации подземных сооружений, не связанных с добычей полезных ископаемых;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 обоснованности выбора места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при разработке технологий геологического изучения, разведки и добычи трудноизвлекаемых полезных ископаемых или по совмещенной лицензии при разработке технологий геологического изучения, разведки и добычи трудноизвлекаемых полезных ископаемых, разведке и добыче таких полезных ископаемых, и вод, образующихся у пользователей недр, осуществляющих разведку и добычу, а также первичную переработку калийных и магниевых солей;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иные выводы и рекомендации, относящиеся к принимаемым экспертным решениям.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представленные документы и материалы по своему содержанию, обоснованности и объему не позволяют дать объективную оценку количества и качества запасов полезных ископаемых и подземных вод, геологической информации о предоставляемых в пользование участках недр, а также геологической информации об участках недр, пригодных для строительства и эксплуатации подземных сооружений, не связанных с добычей полезных ископаемых, заключение государственной экспертизы должно содержать указание о необходимости соответствующей доработки документов и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29. Присвоение регистрационных номеров утвержденным Федеральным агентством по недропользованию или его территориальным органом протоколам об утверждении заключений государственной экспертизы осуществляется посредством федеральной государственной информационной системы "Федеральный реестр государственных и муниципальных услуг (функций)".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30. Заключение государственной экспертизы в день его утверждения Федеральным агентством по недропользованию или его территориальным органом направляется указанными органами заявителю в электронном виде посредством личного кабинета недропользователя или единого портала в зависимости от способа подачи заявителем заявления и прилагаемых к нему документов и материалов и на бумажном носителе (если это предусмотрено в заявлении), за исключением случая, предусмотренного </w:t>
      </w:r>
      <w:hyperlink w:history="0" w:anchor="P131" w:tooltip="31. Заключение государственной экспертизы, осуществляемой путем проведения анализа документов и материалов по технико-экономическому обоснованию коэффициентов извлечения нефти, газа и газового конденсата, направляется заявителю в день его утверждения Федеральным агентством по недропользованию или его территориальным органом, но не позднее даты направления заявителю решения комиссии, предусмотренной пунктом 4 Правил подготовки, согласования и утверждения технических проектов разработки месторождений полез...">
        <w:r>
          <w:rPr>
            <w:sz w:val="24"/>
            <w:color w:val="0000ff"/>
          </w:rPr>
          <w:t xml:space="preserve">пунктом 31</w:t>
        </w:r>
      </w:hyperlink>
      <w:r>
        <w:rPr>
          <w:sz w:val="24"/>
        </w:rPr>
        <w:t xml:space="preserve"> настоящих Правил.</w:t>
      </w:r>
    </w:p>
    <w:bookmarkStart w:id="131" w:name="P131"/>
    <w:bookmarkEnd w:id="13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31. Заключение государственной экспертизы, осуществляемой путем проведения анализа документов и материалов по технико-экономическому обоснованию коэффициентов извлечения нефти, газа и газового конденсата, направляется заявителю в день его утверждения Федеральным агентством по недропользованию или его территориальным органом, но не позднее даты направления заявителю решения комиссии, предусмотренной </w:t>
      </w:r>
      <w:r>
        <w:rPr>
          <w:sz w:val="24"/>
        </w:rPr>
        <w:t xml:space="preserve">пунктом 4</w:t>
      </w:r>
      <w:r>
        <w:rPr>
          <w:sz w:val="24"/>
        </w:rPr>
        <w:t xml:space="preserve"> Правил подготовки, согласования и утверждения технических проектов разработки месторождений полезных ископаемых, технических проектов строительства и эксплуатации подземных сооружений, технических проектов ликвидации и консервации горных выработок, буровых скважин и иных сооружений, связанных с пользованием недрами, по видам полезных ископаемых и видам пользования недрами, утвержденных постановлением Правительства Российской Федерации от 30 ноября 2021 г. N 2127, о согласовании проектной документации или о мотивированном отказе в согласовании проектной документации, рассмотрение которой осуществлялось в соответствии с </w:t>
      </w:r>
      <w:r>
        <w:rPr>
          <w:sz w:val="24"/>
        </w:rPr>
        <w:t xml:space="preserve">абзацем вторым пункта 20</w:t>
      </w:r>
      <w:r>
        <w:rPr>
          <w:sz w:val="24"/>
        </w:rPr>
        <w:t xml:space="preserve"> указанных Правил.</w:t>
      </w:r>
    </w:p>
    <w:bookmarkStart w:id="132" w:name="P132"/>
    <w:bookmarkEnd w:id="13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32. Заключение государственной экспертизы или сведения, содержащиеся в таком заключении, могут быть переданы заинтересованным государственным органам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случае если такое заключение или сведения, содержащиеся в нем, отсутствуют в реестре заключений государственной экспертизы, предусмотренном </w:t>
      </w:r>
      <w:hyperlink w:history="0" w:anchor="P53" w:tooltip="10. Результаты проведения государственной экспертизы (заключение государственной экспертизы, а также сведения о заявителе, об объекте государственной экспертизы, реквизиты утвержденного протокола об утверждении государственной экспертизы Федерального агентства по недропользованию или его территориального органа, экспертного органа, уполномоченного исполнительным органом соответствующего субъекта Российской Федерации, указанного в пункте 34 настоящих Правил (далее - уполномоченный экспертный орган), учиты...">
        <w:r>
          <w:rPr>
            <w:sz w:val="24"/>
            <w:color w:val="0000ff"/>
          </w:rPr>
          <w:t xml:space="preserve">пунктом 10</w:t>
        </w:r>
      </w:hyperlink>
      <w:r>
        <w:rPr>
          <w:sz w:val="24"/>
        </w:rPr>
        <w:t xml:space="preserve"> настоящих Правил.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IV. Организация проведения государственной экспертизы</w:t>
      </w:r>
    </w:p>
    <w:p>
      <w:pPr>
        <w:pStyle w:val="2"/>
        <w:jc w:val="center"/>
      </w:pPr>
      <w:r>
        <w:rPr>
          <w:sz w:val="24"/>
        </w:rPr>
        <w:t xml:space="preserve">в части участков недр местного значения, а также запасов</w:t>
      </w:r>
    </w:p>
    <w:p>
      <w:pPr>
        <w:pStyle w:val="2"/>
        <w:jc w:val="center"/>
      </w:pPr>
      <w:r>
        <w:rPr>
          <w:sz w:val="24"/>
        </w:rPr>
        <w:t xml:space="preserve">общераспространенных полезных ископаемых и запасов подземных</w:t>
      </w:r>
    </w:p>
    <w:p>
      <w:pPr>
        <w:pStyle w:val="2"/>
        <w:jc w:val="center"/>
      </w:pPr>
      <w:r>
        <w:rPr>
          <w:sz w:val="24"/>
        </w:rPr>
        <w:t xml:space="preserve">вод, которые используются для целей питьевого водоснабжения</w:t>
      </w:r>
    </w:p>
    <w:p>
      <w:pPr>
        <w:pStyle w:val="2"/>
        <w:jc w:val="center"/>
      </w:pPr>
      <w:r>
        <w:rPr>
          <w:sz w:val="24"/>
        </w:rPr>
        <w:t xml:space="preserve">или технического водоснабжения и объем добычи которых</w:t>
      </w:r>
    </w:p>
    <w:p>
      <w:pPr>
        <w:pStyle w:val="2"/>
        <w:jc w:val="center"/>
      </w:pPr>
      <w:r>
        <w:rPr>
          <w:sz w:val="24"/>
        </w:rPr>
        <w:t xml:space="preserve">составляет не более 500 куб. метров в сутки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33. Для проведения государственной экспертизы в части участков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куб. метров в сутки, заявитель направляет в адрес исполнительного органа соответствующего субъекта Российской Федерации заявление и прилагаемые к нему документы и материалы, указанные в </w:t>
      </w:r>
      <w:hyperlink w:history="0" w:anchor="P83" w:tooltip="заявление на проведение государственной экспертизы (далее - заявление);">
        <w:r>
          <w:rPr>
            <w:sz w:val="24"/>
            <w:color w:val="0000ff"/>
          </w:rPr>
          <w:t xml:space="preserve">абзацах втором</w:t>
        </w:r>
      </w:hyperlink>
      <w:r>
        <w:rPr>
          <w:sz w:val="24"/>
        </w:rPr>
        <w:t xml:space="preserve"> и </w:t>
      </w:r>
      <w:hyperlink w:history="0" w:anchor="P84" w:tooltip="документы и материалы, прилагаемые к заявлению, подготовленные в соответствии с требованиями, указанными в пункте 14 настоящих Правил.">
        <w:r>
          <w:rPr>
            <w:sz w:val="24"/>
            <w:color w:val="0000ff"/>
          </w:rPr>
          <w:t xml:space="preserve">третьем пункта 15</w:t>
        </w:r>
      </w:hyperlink>
      <w:r>
        <w:rPr>
          <w:sz w:val="24"/>
        </w:rPr>
        <w:t xml:space="preserve"> настоящих Правил.</w:t>
      </w:r>
    </w:p>
    <w:bookmarkStart w:id="142" w:name="P142"/>
    <w:bookmarkEnd w:id="14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34. Проведение государственной экспертизы в части участков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сутки, осуществляется уполномоченным экспертным органом.</w:t>
      </w:r>
    </w:p>
    <w:bookmarkStart w:id="143" w:name="P143"/>
    <w:bookmarkEnd w:id="14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35. Представление на государственную экспертизу документов и материалов, предусмотренных </w:t>
      </w:r>
      <w:hyperlink w:history="0" w:anchor="P63" w:tooltip="а) подсчету запасов полезных ископаемых и подземных вод всех вовлекаемых в освоение и разрабатываемых месторождений вне зависимости от вида, количества, качества и направления использования полезных ископаемых;">
        <w:r>
          <w:rPr>
            <w:sz w:val="24"/>
            <w:color w:val="0000ff"/>
          </w:rPr>
          <w:t xml:space="preserve">подпунктами "а"</w:t>
        </w:r>
      </w:hyperlink>
      <w:r>
        <w:rPr>
          <w:sz w:val="24"/>
        </w:rPr>
        <w:t xml:space="preserve"> - </w:t>
      </w:r>
      <w:hyperlink w:history="0" w:anchor="P65" w:tooltip="в) оперативному изменению состояния запасов полезных ископаемых и подземных вод по результатам геолого-разведочных работ и переоценки этих запасов;">
        <w:r>
          <w:rPr>
            <w:sz w:val="24"/>
            <w:color w:val="0000ff"/>
          </w:rPr>
          <w:t xml:space="preserve">"в"</w:t>
        </w:r>
      </w:hyperlink>
      <w:r>
        <w:rPr>
          <w:sz w:val="24"/>
        </w:rPr>
        <w:t xml:space="preserve">, </w:t>
      </w:r>
      <w:hyperlink w:history="0" w:anchor="P67" w:tooltip="д) подсчету запасов полезных ископаемых и подземных вод выявленных месторождений полезных ископаемых;">
        <w:r>
          <w:rPr>
            <w:sz w:val="24"/>
            <w:color w:val="0000ff"/>
          </w:rPr>
          <w:t xml:space="preserve">"д"</w:t>
        </w:r>
      </w:hyperlink>
      <w:r>
        <w:rPr>
          <w:sz w:val="24"/>
        </w:rPr>
        <w:t xml:space="preserve"> и </w:t>
      </w:r>
      <w:hyperlink w:history="0" w:anchor="P69" w:tooltip="ж) списанию запасов полезных ископаемых и подземных вод с государственного баланса.">
        <w:r>
          <w:rPr>
            <w:sz w:val="24"/>
            <w:color w:val="0000ff"/>
          </w:rPr>
          <w:t xml:space="preserve">"ж" пункта 13</w:t>
        </w:r>
      </w:hyperlink>
      <w:r>
        <w:rPr>
          <w:sz w:val="24"/>
        </w:rPr>
        <w:t xml:space="preserve"> настоящих Правил, в отношении общераспространенных полезных ископаемых по участку недр, не относящемуся к участку недр местного значения (за исключением участков недр федерального значения, при пользовании которыми необходимо использование земельных участков из состава земель обороны, безопасности и которые предоставлены для разведки и добычи общераспространенных полезных ископаемых или геологического изучения, разведки и добычи общераспространенных полезных ископаемых, и участков недр, предоставленных для разведки и добычи углеводородного сырья или геологического изучения, разведки и добычи углеводородного сырья, осуществляемых по совмещенной лицензии), допускается при наличии положительного заключения государственной экспертизы, подготовленного в соответствии с </w:t>
      </w:r>
      <w:hyperlink w:history="0" w:anchor="P74" w:tooltip="III. Организация проведения государственной">
        <w:r>
          <w:rPr>
            <w:sz w:val="24"/>
            <w:color w:val="0000ff"/>
          </w:rPr>
          <w:t xml:space="preserve">разделом III</w:t>
        </w:r>
      </w:hyperlink>
      <w:r>
        <w:rPr>
          <w:sz w:val="24"/>
        </w:rPr>
        <w:t xml:space="preserve"> настоящих Правил в отношении документов и материалов по запасам полезных ископаемых, не относящихся к общераспространенным полезным ископаемым, по такому участку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поступления указанных документов и материалов уполномоченный экспертный орган получает заключение государственной экспертизы, подготовленное в соответствии с </w:t>
      </w:r>
      <w:hyperlink w:history="0" w:anchor="P74" w:tooltip="III. Организация проведения государственной">
        <w:r>
          <w:rPr>
            <w:sz w:val="24"/>
            <w:color w:val="0000ff"/>
          </w:rPr>
          <w:t xml:space="preserve">разделом III</w:t>
        </w:r>
      </w:hyperlink>
      <w:r>
        <w:rPr>
          <w:sz w:val="24"/>
        </w:rPr>
        <w:t xml:space="preserve"> настоящих Правил, из реестра заключений государственной экспертизы, указанного в </w:t>
      </w:r>
      <w:hyperlink w:history="0" w:anchor="P53" w:tooltip="10. Результаты проведения государственной экспертизы (заключение государственной экспертизы, а также сведения о заявителе, об объекте государственной экспертизы, реквизиты утвержденного протокола об утверждении государственной экспертизы Федерального агентства по недропользованию или его территориального органа, экспертного органа, уполномоченного исполнительным органом соответствующего субъекта Российской Федерации, указанного в пункте 34 настоящих Правил (далее - уполномоченный экспертный орган), учиты...">
        <w:r>
          <w:rPr>
            <w:sz w:val="24"/>
            <w:color w:val="0000ff"/>
          </w:rPr>
          <w:t xml:space="preserve">пункте 10</w:t>
        </w:r>
      </w:hyperlink>
      <w:r>
        <w:rPr>
          <w:sz w:val="24"/>
        </w:rPr>
        <w:t xml:space="preserve"> настоящих Правил, или запрашивает его у Федерального агентства по недропользованию или его территориального органа в соответствии с </w:t>
      </w:r>
      <w:hyperlink w:history="0" w:anchor="P132" w:tooltip="32. Заключение государственной экспертизы или сведения, содержащиеся в таком заключении, могут быть переданы заинтересованным государственным органам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случае если такое заключение или сведения, содержащиеся в нем, отсутствуют в реестре заключений госуда...">
        <w:r>
          <w:rPr>
            <w:sz w:val="24"/>
            <w:color w:val="0000ff"/>
          </w:rPr>
          <w:t xml:space="preserve">пунктом 32</w:t>
        </w:r>
      </w:hyperlink>
      <w:r>
        <w:rPr>
          <w:sz w:val="24"/>
        </w:rPr>
        <w:t xml:space="preserve"> настоящих Правил, в случае если такое заключение отсутствует в реестре заключений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наличии положительного заключения государственной экспертизы запасов общераспространенных полезных ископаемых по участку недр, не относящемуся к участку недр местного значения, изменение запасов и параметров кондиций для подсчета запасов полезных ископаемых, не относящихся к общераспространенным полезным ископаемым, по такому участку недр является основанием для подготовки пользователем недр документов и материалов по пересчету запасов общераспространенных полезных ископаемых по такому участку недр и представления их на государственную экспертизу.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36. Уполномоченный экспертный орган в течение 3 рабочих дней с даты регистрации заявления исполнительным органом соответствующего субъекта Российской Федерации проверяет комплектность заявления и прилагаемых к нему документов и материалов и принимает комплектные заявление и прилагаемые к нему документы и материалы к рассмотрению. Некомплектные заявление и прилагаемые к нему документы и материалы возвращаются заявителю.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37. Для рассмотрения принятых документов и материалов уполномоченным экспертным органом создается экспертная комиссия. Состав экспертной комиссии формируется из внештатных экспертов и штатных работников уполномоченного экспертного органа и утверждается уполномоченным экспертным органом. Количество штатных работников уполномоченного экспертного органа в составе экспертной комиссии не может превышать 30 процентов общего числа ее членов.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Экспертом может быть лицо, имеющее высшее образование, стаж работы в сфере недропользования не менее 5 лет, обладающее научными и (или) практическими познаниями по вопросу недропользования, к рассмотрению которого в ходе государственной экспертизы указанное лицо привлекается.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экспертную комиссию не могут быть включены специалисты, являющиеся представителями заявителя и (или) лицами, принимавшими участие в работах по подготовке представленных материалов, а также граждане, с которыми заявителем заключены трудовые или гражданско-правовые договоры, и представители юридического лица, с которым заявителем заключены такие договоры.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Количество привлекаемых внештатных экспертов обуславливается сложностью рассматриваемых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Оплата труда внештатных экспертов осуществляется уполномоченным экспертным органом на договорной основе за счет средств бюджета субъекта Российской Федерации, предусматриваемых в установленном порядке на обеспечение его деятельности.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Срок проведения государственной экспертизы в части участков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куб. метров в сутки, определяется в зависимости от трудоемкости экспертных работ и объема материалов, но не должен превышать 20 рабочих дней с даты создания экспертной комиссии.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необходимости уполномоченный экспертный орган вправе запросить дополнительную информацию, уточняющую документы и материалы, представленные заявителем. При этом срок проведения экспертизы может быть продлен, но не более чем на 20 рабочих дней.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38. Результаты государственной экспертизы излагаются в заключении, которое подготавливается и подписывается членами экспертной комиссии и в течение 5 рабочих дней с даты подписания утверждается руководителем уполномоченного экспертного органа.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39. При несогласии отдельных членов экспертной комиссии с заключением государственной экспертизы, подготовленным экспертной комиссией, они подписывают заключение с пометкой "особое мнение". Особое мнение оформляется отдельным документом, содержащим его обоснование и являющимся приложением к заключению государственной экспертизы.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40. Заключение государственной экспертизы должно содержать выводы: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достоверности и правильности указанной в представленных документах и материалах оценки количества и качества запасов полезных ископаемых и подземных вод в недрах, подготовленности месторождений или их отдельных частей к промышленному освоению, а также их промышленного значения;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 обоснованности переоценки запасов полезных ископаемых и подземных вод по результатам геологического изучения, разработки месторождений или в связи с изменением рыночной конъюнктуры;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 обоснованности постановки запасов полезных ископаемых и подземных вод на территориальный баланс запасов полезных ископаемых и их списания с территориального баланса, а также внесения в территориальный баланс изменений, связанных с оперативным учетом изменения запасов полезных ископаемых и подземных вод;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 возможностях использования участков недр для строительства и эксплуатации подземных сооружений, не связанных с добычей полезных ископаемых.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если представленные документы и материалы по своему содержанию, обоснованности и объему не позволяют дать объективную оценку количества и качества запасов полезных ископаемых и подземных вод, геологической информации о предоставляемых в пользование участках недр, геологической информации об участках недр, пригодных для строительства и эксплуатации подземных сооружений местного и регионального значения, не связанных с добычей полезных ископаемых, и (или) если в случае, предусмотренном </w:t>
      </w:r>
      <w:hyperlink w:history="0" w:anchor="P143" w:tooltip="35. Представление на государственную экспертизу документов и материалов, предусмотренных подпунктами &quot;а&quot; - &quot;в&quot;, &quot;д&quot; и &quot;ж&quot; пункта 13 настоящих Правил, в отношении общераспространенных полезных ископаемых по участку недр, не относящемуся к участку недр местного значения (за исключением участков недр федерального значения, при пользовании которыми необходимо использование земельных участков из состава земель обороны, безопасности и которые предоставлены для разведки и добычи общераспространенных полезных ис...">
        <w:r>
          <w:rPr>
            <w:sz w:val="24"/>
            <w:color w:val="0000ff"/>
          </w:rPr>
          <w:t xml:space="preserve">абзацем первым пункта 35</w:t>
        </w:r>
      </w:hyperlink>
      <w:r>
        <w:rPr>
          <w:sz w:val="24"/>
        </w:rPr>
        <w:t xml:space="preserve"> настоящих Правил, представленные документы и материалы не соответствуют заключению государственной экспертизы, подготовленному в соответствии с </w:t>
      </w:r>
      <w:hyperlink w:history="0" w:anchor="P74" w:tooltip="III. Организация проведения государственной">
        <w:r>
          <w:rPr>
            <w:sz w:val="24"/>
            <w:color w:val="0000ff"/>
          </w:rPr>
          <w:t xml:space="preserve">разделом III</w:t>
        </w:r>
      </w:hyperlink>
      <w:r>
        <w:rPr>
          <w:sz w:val="24"/>
        </w:rPr>
        <w:t xml:space="preserve"> настоящих Правил, заключение государственной экспертизы должно содержать указание о необходимости соответствующей доработки документов и материалов.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41. Заключение государственной экспертизы в течение 5 рабочих дней с даты его утверждения руководителем уполномоченного экспертного органа направляется уполномоченным экспертным органом заявителю.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outlineLvl w:val="1"/>
        <w:jc w:val="center"/>
      </w:pPr>
      <w:r>
        <w:rPr>
          <w:sz w:val="24"/>
        </w:rPr>
        <w:t xml:space="preserve">V. Размер и порядок взимания платы за проведение</w:t>
      </w:r>
    </w:p>
    <w:p>
      <w:pPr>
        <w:pStyle w:val="2"/>
        <w:jc w:val="center"/>
      </w:pPr>
      <w:r>
        <w:rPr>
          <w:sz w:val="24"/>
        </w:rPr>
        <w:t xml:space="preserve">государственной экспертизы</w:t>
      </w:r>
    </w:p>
    <w:p>
      <w:pPr>
        <w:pStyle w:val="0"/>
        <w:jc w:val="both"/>
      </w:pPr>
      <w:r>
        <w:rPr>
          <w:sz w:val="24"/>
        </w:rPr>
      </w:r>
    </w:p>
    <w:bookmarkStart w:id="167" w:name="P167"/>
    <w:bookmarkEnd w:id="167"/>
    <w:p>
      <w:pPr>
        <w:pStyle w:val="0"/>
        <w:ind w:firstLine="540"/>
        <w:jc w:val="both"/>
      </w:pPr>
      <w:r>
        <w:rPr>
          <w:sz w:val="24"/>
        </w:rPr>
        <w:t xml:space="preserve">42. За проведение государственной экспертизы устанавливается плата в размере согласно </w:t>
      </w:r>
      <w:hyperlink w:history="0" w:anchor="P185" w:tooltip="РАЗМЕР">
        <w:r>
          <w:rPr>
            <w:sz w:val="24"/>
            <w:color w:val="0000ff"/>
          </w:rPr>
          <w:t xml:space="preserve">приложению N 1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Категории месторождений по величине (объемам) запасов полезных ископаемых и подземных вод для определения размера платы за проведение государственной экспертизы устанавливаются согласно </w:t>
      </w:r>
      <w:hyperlink w:history="0" w:anchor="P422" w:tooltip="КАТЕГОРИИ">
        <w:r>
          <w:rPr>
            <w:sz w:val="24"/>
            <w:color w:val="0000ff"/>
          </w:rPr>
          <w:t xml:space="preserve">приложению N 2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43. За проведение государственной экспертизы запасов полезных ископаемых комплексного месторождения плата определяется по полезному ископаемому, объем запасов которого в данном месторождении является наибольшим.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Плата за проведение государственной экспертизы по заявлению государственного учреждения, находящегося в ведении Федерального агентства по недропользованию или его территориального органа, устанавливается в размере одной сотой размера платы, предусмотренного </w:t>
      </w:r>
      <w:hyperlink w:history="0" w:anchor="P167" w:tooltip="42. За проведение государственной экспертизы устанавливается плата в размере согласно приложению N 1.">
        <w:r>
          <w:rPr>
            <w:sz w:val="24"/>
            <w:color w:val="0000ff"/>
          </w:rPr>
          <w:t xml:space="preserve">пунктом 42</w:t>
        </w:r>
      </w:hyperlink>
      <w:r>
        <w:rPr>
          <w:sz w:val="24"/>
        </w:rPr>
        <w:t xml:space="preserve"> настоящих Правил, в случае, если подготовка представляемых на государственную экспертизу документов и материалов предусмотрена утвержденным в установленном порядке государственным заданием указанного государственного учреждения.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44. Плата за проведение государственной экспертизы вносится заявителем перед представлением заявления и прилагаемых к нему документов и материалов для проведения государственной экспертизы и поступает в доход федерального бюджета, за исключением поступающей в доходы бюджетов субъектов Российской Федерации платы за проведение исполнительными органами субъектов Российской Федерации государственной экспертизы в части участков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добычи которых составляет не более 500 куб. метров в сутки.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Правилам проведения государственной</w:t>
      </w:r>
    </w:p>
    <w:p>
      <w:pPr>
        <w:pStyle w:val="0"/>
        <w:jc w:val="right"/>
      </w:pPr>
      <w:r>
        <w:rPr>
          <w:sz w:val="24"/>
        </w:rPr>
        <w:t xml:space="preserve">экспертизы запасов полезных ископаемых</w:t>
      </w:r>
    </w:p>
    <w:p>
      <w:pPr>
        <w:pStyle w:val="0"/>
        <w:jc w:val="right"/>
      </w:pPr>
      <w:r>
        <w:rPr>
          <w:sz w:val="24"/>
        </w:rPr>
        <w:t xml:space="preserve">и подземных вод, геологической информации</w:t>
      </w:r>
    </w:p>
    <w:p>
      <w:pPr>
        <w:pStyle w:val="0"/>
        <w:jc w:val="right"/>
      </w:pPr>
      <w:r>
        <w:rPr>
          <w:sz w:val="24"/>
        </w:rPr>
        <w:t xml:space="preserve">о предоставляемых в пользование участках</w:t>
      </w:r>
    </w:p>
    <w:p>
      <w:pPr>
        <w:pStyle w:val="0"/>
        <w:jc w:val="right"/>
      </w:pPr>
      <w:r>
        <w:rPr>
          <w:sz w:val="24"/>
        </w:rPr>
        <w:t xml:space="preserve">недр, определения размера и порядка</w:t>
      </w:r>
    </w:p>
    <w:p>
      <w:pPr>
        <w:pStyle w:val="0"/>
        <w:jc w:val="right"/>
      </w:pPr>
      <w:r>
        <w:rPr>
          <w:sz w:val="24"/>
        </w:rPr>
        <w:t xml:space="preserve">взимания платы за ее проведение</w:t>
      </w:r>
    </w:p>
    <w:p>
      <w:pPr>
        <w:pStyle w:val="0"/>
        <w:jc w:val="both"/>
      </w:pPr>
      <w:r>
        <w:rPr>
          <w:sz w:val="24"/>
        </w:rPr>
      </w:r>
    </w:p>
    <w:bookmarkStart w:id="185" w:name="P185"/>
    <w:bookmarkEnd w:id="185"/>
    <w:p>
      <w:pPr>
        <w:pStyle w:val="2"/>
        <w:jc w:val="center"/>
      </w:pPr>
      <w:r>
        <w:rPr>
          <w:sz w:val="24"/>
        </w:rPr>
        <w:t xml:space="preserve">РАЗМЕР</w:t>
      </w:r>
    </w:p>
    <w:p>
      <w:pPr>
        <w:pStyle w:val="2"/>
        <w:jc w:val="center"/>
      </w:pPr>
      <w:r>
        <w:rPr>
          <w:sz w:val="24"/>
        </w:rPr>
        <w:t xml:space="preserve">ПЛАТЫ ЗА ПРОВЕДЕНИЕ ГОСУДАРСТВЕННОЙ ЭКСПЕРТИЗЫ</w:t>
      </w:r>
    </w:p>
    <w:p>
      <w:pPr>
        <w:pStyle w:val="2"/>
        <w:jc w:val="center"/>
      </w:pPr>
      <w:r>
        <w:rPr>
          <w:sz w:val="24"/>
        </w:rPr>
        <w:t xml:space="preserve">ЗАПАСОВ ПОЛЕЗНЫХ ИСКОПАЕМЫХ И ПОДЗЕМНЫХ ВОД, ГЕОЛОГИЧЕСКОЙ</w:t>
      </w:r>
    </w:p>
    <w:p>
      <w:pPr>
        <w:pStyle w:val="2"/>
        <w:jc w:val="center"/>
      </w:pPr>
      <w:r>
        <w:rPr>
          <w:sz w:val="24"/>
        </w:rPr>
        <w:t xml:space="preserve">ИНФОРМАЦИИ О ПРЕДОСТАВЛЯЕМЫХ В ПОЛЬЗОВАНИЕ УЧАСТКАХ НЕДР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5"/>
        <w:gridCol w:w="2790"/>
        <w:gridCol w:w="1543"/>
        <w:gridCol w:w="1080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3645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Документы и материалы</w:t>
            </w:r>
          </w:p>
        </w:tc>
        <w:tc>
          <w:tcPr>
            <w:tcW w:w="279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полезного ископаемого, участка недр</w:t>
            </w:r>
          </w:p>
        </w:tc>
        <w:tc>
          <w:tcPr>
            <w:tcW w:w="1543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Категория месторождений</w:t>
            </w:r>
          </w:p>
        </w:tc>
        <w:tc>
          <w:tcPr>
            <w:tcW w:w="1080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Размер платы (тыс. рублей)</w:t>
            </w:r>
          </w:p>
        </w:tc>
      </w:tr>
      <w:tr>
        <w:tblPrEx>
          <w:tblBorders>
            <w:insideH w:val="single" w:sz="4"/>
          </w:tblBorders>
        </w:tblPrEx>
        <w:tc>
          <w:tcPr>
            <w:tcW w:w="3645" w:type="dxa"/>
            <w:tcBorders>
              <w:top w:val="single" w:sz="4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подсчету геологических запасов полезных ископаемых всех вовлекаемых в освоение и разрабатываемых месторождений углеводородного сырья</w:t>
            </w:r>
          </w:p>
        </w:tc>
        <w:tc>
          <w:tcPr>
            <w:tcW w:w="2790" w:type="dxa"/>
            <w:tcBorders>
              <w:top w:val="single" w:sz="4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уникальные</w:t>
            </w:r>
          </w:p>
        </w:tc>
        <w:tc>
          <w:tcPr>
            <w:tcW w:w="108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</w:tr>
      <w:tr>
        <w:tc>
          <w:tcPr>
            <w:tcBorders>
              <w:top w:val="single" w:sz="4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single" w:sz="4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</w:t>
            </w:r>
          </w:p>
        </w:tc>
      </w:tr>
      <w:tr>
        <w:tc>
          <w:tcPr>
            <w:tcBorders>
              <w:top w:val="single" w:sz="4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single" w:sz="4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</w:t>
            </w:r>
          </w:p>
        </w:tc>
      </w:tr>
      <w:tr>
        <w:tc>
          <w:tcPr>
            <w:tcBorders>
              <w:top w:val="single" w:sz="4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single" w:sz="4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подсчету запасов всех вовлекаемых в освоение и разрабатываемых месторождений вне зависимости от вида, количества, качества и направления использования полезных ископаемых (за исключением запасов углеводородного сырья)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рудных полезных ископаемых и алмазов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нерудных полезных ископаемых, углей и горючих сланцев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россыпные месторождения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общераспространенных полезных ископаемых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лечебных грязей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подземные воды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эксплуатируемые одиночными скважинами для питьевого и технического водоснабжения, списание запасов подземных вод с государственного баланса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подсчету геологических запасов всех вовлекаемых в освоение и разрабатываемых месторождений углеводородного сырья, включая обоснование показателей проницаемости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нефть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уникальные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подсчету геологических запасов всех вовлекаемых в освоение и разрабатываемых месторождений углеводородного сырья, включая определение стратиграфической принадлежности продуктивных отложений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уникальные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576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384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подсчету геологических запасов всех вовлекаемых в освоение и разрабатываемых месторождений углеводородного сырья, включая определение стратиграфической принадлежности продуктивных отложений и обоснование показателей проницаемости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уникальные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672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448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(технологическая схема разработки месторождения, изменения к технологической схеме разработки месторождения, технологический проект разработки месторождения, изменения к технологическому проекту разработки месторождения) по технико-экономическому обоснованию коэффициентов извлечения нефти, газа и газового конденсата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уникальные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очень 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(изменения к технологической схеме разработки месторождения, составленные по упрощенной схеме, изменения к технологическому проекту разработки месторождения, составленные по упрощенной схеме, проект пробной эксплуатации месторождения (залежи), изменения к проекту пробной эксплуатации месторождения (залежи)) по технико-экономическому обоснованию коэффициентов извлечения нефти, газа и газового конденсата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уникальные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очень 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технико-экономическому обоснованию кондиций для подсчета запасов твердых полезных ископаемых в недрах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рудных полезных ископаемых и алмазов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нерудных полезных ископаемых, углей и горючих сланцев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россыпные месторождения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лечебных грязей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общераспространенных полезных ископаемых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технико-экономическому обоснованию кондиций для подсчета запасов промышленных и теплоэнергетических (термальных) подземных вод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промышленные и теплоэнергетические (термальные) подземные воды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оперативному изменению состояния запасов полезных ископаемых по результатам геолого-разведочных работ и переоценки этих запасов залежи углеводородного сырья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 оплата производится по каждой залежи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оперативному изменению состояния запасов полезных ископаемых по результатам геолого-разведочных работ и переоценки этих запасов залежи углеводородного сырья, включая обоснование показателей проницаемости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нефть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 оплата производится по каждой залежи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оперативному изменению состояния запасов полезных ископаемых по результатам геолого-разведочных работ и переоценки этих запасов залежи углеводородного сырья, включая определение стратиграфической принадлежности продуктивных отложений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 оплата производится по каждой залежи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оперативному изменению состояния запасов полезных ископаемых по результатам геолого-разведочных работ и переоценки этих запасов залежи углеводородного сырья, включая определение стратиграфической принадлежности продуктивных отложений и обоснование показателей проницаемости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нефть, газ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 оплата производится по каждой залежи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оперативному изменению состояния запасов твердых полезных ископаемых по результатам геолого-разведочных работ и переоценки этих запасов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рудных полезных ископаемых и алмазов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нерудных полезных ископаемых, углей и горючих сланцев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россыпные месторождения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лечебных грязей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общераспространенных полезных ископаемых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подсчету запасов полезных ископаемых выявленных месторождений твердых полезных ископаемых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рудных полезных ископаемых и алмазов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нерудных полезных ископаемых, углей и горючих сланцев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крупные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мелкие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россыпные месторождения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лечебных грязей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Borders>
              <w:top w:val="nil"/>
              <w:left w:val="nil"/>
              <w:bottom w:val="nil"/>
              <w:right w:val="nil"/>
            </w:tcBorders>
            <w:vMerge w:val="continue"/>
          </w:tcPr>
          <w:p/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месторождения общераспространенных полезных ископаемых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категорий месторождений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</w:tr>
      <w:tr>
        <w:tc>
          <w:tcPr>
            <w:tcW w:w="364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Документы и материалы по геологической информации об участках недр, пригодных для строительства и эксплуатации подземных сооружений, не связанных с добычей полезных ископаемых, размещения в пластах горных пород попутных вод, вод, использованных пользователями недр для собственных производственных и технологических нужд при разведке и добыче углеводородного сырья, при разработке технологий геологического изучения, разведки и добычи трудноизвлекаемых полезных ископаемых или по совмещенной лицензии при разработке технологий геологического изучения, разведки и добычи трудноизвлекаемых полезных ископаемых, разведке и добыче таких полезных ископаемых и вод, образующихся у пользователей недр, осуществляющих разведку и добычу, а также первичную переработку калийных и магниевых солей, и иных нужд, не связанных с разработкой месторождений полезных ископаемых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участки недр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для всех участков недр независимо от размера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Правилам проведения государственной</w:t>
      </w:r>
    </w:p>
    <w:p>
      <w:pPr>
        <w:pStyle w:val="0"/>
        <w:jc w:val="right"/>
      </w:pPr>
      <w:r>
        <w:rPr>
          <w:sz w:val="24"/>
        </w:rPr>
        <w:t xml:space="preserve">экспертизы запасов полезных ископаемых</w:t>
      </w:r>
    </w:p>
    <w:p>
      <w:pPr>
        <w:pStyle w:val="0"/>
        <w:jc w:val="right"/>
      </w:pPr>
      <w:r>
        <w:rPr>
          <w:sz w:val="24"/>
        </w:rPr>
        <w:t xml:space="preserve">и подземных вод, геологической информации</w:t>
      </w:r>
    </w:p>
    <w:p>
      <w:pPr>
        <w:pStyle w:val="0"/>
        <w:jc w:val="right"/>
      </w:pPr>
      <w:r>
        <w:rPr>
          <w:sz w:val="24"/>
        </w:rPr>
        <w:t xml:space="preserve">о предоставляемых в пользование участках</w:t>
      </w:r>
    </w:p>
    <w:p>
      <w:pPr>
        <w:pStyle w:val="0"/>
        <w:jc w:val="right"/>
      </w:pPr>
      <w:r>
        <w:rPr>
          <w:sz w:val="24"/>
        </w:rPr>
        <w:t xml:space="preserve">недр, определения размера и порядка</w:t>
      </w:r>
    </w:p>
    <w:p>
      <w:pPr>
        <w:pStyle w:val="0"/>
        <w:jc w:val="right"/>
      </w:pPr>
      <w:r>
        <w:rPr>
          <w:sz w:val="24"/>
        </w:rPr>
        <w:t xml:space="preserve">взимания платы за ее проведение</w:t>
      </w:r>
    </w:p>
    <w:p>
      <w:pPr>
        <w:pStyle w:val="0"/>
        <w:jc w:val="both"/>
      </w:pPr>
      <w:r>
        <w:rPr>
          <w:sz w:val="24"/>
        </w:rPr>
      </w:r>
    </w:p>
    <w:bookmarkStart w:id="422" w:name="P422"/>
    <w:bookmarkEnd w:id="422"/>
    <w:p>
      <w:pPr>
        <w:pStyle w:val="2"/>
        <w:jc w:val="center"/>
      </w:pPr>
      <w:r>
        <w:rPr>
          <w:sz w:val="24"/>
        </w:rPr>
        <w:t xml:space="preserve">КАТЕГОРИИ</w:t>
      </w:r>
    </w:p>
    <w:p>
      <w:pPr>
        <w:pStyle w:val="2"/>
        <w:jc w:val="center"/>
      </w:pPr>
      <w:r>
        <w:rPr>
          <w:sz w:val="24"/>
        </w:rPr>
        <w:t xml:space="preserve">МЕСТОРОЖДЕНИЙ ПО ВЕЛИЧИНЕ (ОБЪЕМАМ) ЗАПАСОВ ПОЛЕЗНЫХ</w:t>
      </w:r>
    </w:p>
    <w:p>
      <w:pPr>
        <w:pStyle w:val="2"/>
        <w:jc w:val="center"/>
      </w:pPr>
      <w:r>
        <w:rPr>
          <w:sz w:val="24"/>
        </w:rPr>
        <w:t xml:space="preserve">ИСКОПАЕМЫХ И ПОДЗЕМНЫХ ВОД ДЛЯ ОПРЕДЕЛЕНИЯ РАЗМЕРА ПЛАТЫ</w:t>
      </w:r>
    </w:p>
    <w:p>
      <w:pPr>
        <w:pStyle w:val="2"/>
        <w:jc w:val="center"/>
      </w:pPr>
      <w:r>
        <w:rPr>
          <w:sz w:val="24"/>
        </w:rPr>
        <w:t xml:space="preserve">ЗА ПРОВЕДЕНИЕ ГОСУДАРСТВЕННОЙ ЭКСПЕРТИЗЫ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765"/>
        <w:gridCol w:w="1823"/>
        <w:gridCol w:w="1156"/>
        <w:gridCol w:w="1156"/>
        <w:gridCol w:w="115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3765" w:type="dxa"/>
            <w:tcBorders>
              <w:top w:val="single" w:sz="4"/>
              <w:left w:val="nil"/>
              <w:bottom w:val="single" w:sz="4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Полезное ископаемое</w:t>
            </w:r>
          </w:p>
        </w:tc>
        <w:tc>
          <w:tcPr>
            <w:tcW w:w="1823" w:type="dxa"/>
            <w:tcBorders>
              <w:top w:val="single" w:sz="4"/>
              <w:bottom w:val="single" w:sz="4"/>
            </w:tcBorders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Единица измерения</w:t>
            </w:r>
          </w:p>
        </w:tc>
        <w:tc>
          <w:tcPr>
            <w:gridSpan w:val="3"/>
            <w:tcW w:w="3470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Категории месторождений</w:t>
            </w:r>
          </w:p>
        </w:tc>
      </w:tr>
      <w:tr>
        <w:tblPrEx>
          <w:tblBorders>
            <w:insideV w:val="single" w:sz="4"/>
            <w:insideH w:val="single" w:sz="4"/>
          </w:tblBorders>
        </w:tblPrEx>
        <w:tc>
          <w:tcPr>
            <w:tcBorders>
              <w:top w:val="single" w:sz="4"/>
              <w:left w:val="nil"/>
              <w:bottom w:val="single" w:sz="4"/>
            </w:tcBorders>
            <w:vMerge w:val="continue"/>
          </w:tcPr>
          <w:p/>
        </w:tc>
        <w:tc>
          <w:tcPr>
            <w:tcBorders>
              <w:top w:val="single" w:sz="4"/>
              <w:bottom w:val="single" w:sz="4"/>
            </w:tcBorders>
            <w:vMerge w:val="continue"/>
          </w:tcPr>
          <w:p/>
        </w:tc>
        <w:tc>
          <w:tcPr>
            <w:tcW w:w="115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крупные </w:t>
            </w:r>
            <w:hyperlink w:history="0" w:anchor="P1030" w:tooltip="&lt;1&gt; К крупным месторождениям полезных ископаемых относятся месторождения с запасами более указанной цифры.">
              <w:r>
                <w:rPr>
                  <w:sz w:val="24"/>
                  <w:color w:val="0000ff"/>
                </w:rPr>
                <w:t xml:space="preserve">&lt;1&gt;</w:t>
              </w:r>
            </w:hyperlink>
          </w:p>
        </w:tc>
        <w:tc>
          <w:tcPr>
            <w:tcW w:w="1156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средние</w:t>
            </w:r>
          </w:p>
        </w:tc>
        <w:tc>
          <w:tcPr>
            <w:tcW w:w="115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мелкие </w:t>
            </w:r>
            <w:hyperlink w:history="0" w:anchor="P1031" w:tooltip="&lt;2&gt; К мелким месторождениям полезных ископаемых относятся месторождения с запасами менее указанной цифры.">
              <w:r>
                <w:rPr>
                  <w:sz w:val="24"/>
                  <w:color w:val="0000ff"/>
                </w:rPr>
                <w:t xml:space="preserve">&lt;2&gt;</w:t>
              </w:r>
            </w:hyperlink>
          </w:p>
        </w:tc>
      </w:tr>
      <w:tr>
        <w:tc>
          <w:tcPr>
            <w:gridSpan w:val="5"/>
            <w:tcW w:w="905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1. Месторождения углеводородного сырья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Нефть и конденсат </w:t>
            </w:r>
            <w:hyperlink w:history="0" w:anchor="P1032" w:tooltip="&lt;3&gt; Месторождения нефти и конденсата с извлекаемыми запасами более 300 млн. тонн относятся к уникальным месторождениям, с запасами менее 1 млн. тонн - к очень мелким месторождениям.">
              <w:r>
                <w:rPr>
                  <w:sz w:val="24"/>
                  <w:color w:val="0000ff"/>
                </w:rPr>
                <w:t xml:space="preserve">&lt;3&gt;</w:t>
              </w:r>
            </w:hyperlink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Газ </w:t>
            </w:r>
            <w:hyperlink w:history="0" w:anchor="P1033" w:tooltip="&lt;4&gt; Месторождения газа с извлекаемыми запасами более 300 млрд. куб. метров относятся к уникальным месторождениям, с запасами менее 1 млрд. куб. метров - к очень мелким месторождениям.">
              <w:r>
                <w:rPr>
                  <w:sz w:val="24"/>
                  <w:color w:val="0000ff"/>
                </w:rPr>
                <w:t xml:space="preserve">&lt;4&gt;</w:t>
              </w:r>
            </w:hyperlink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млрд. куб. метров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5"/>
            <w:tcW w:w="90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2. Месторождения рудных полезных ископаемых и алмазов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Железные руды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Марганцевые руды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Хромовые руды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Бериллий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Бокситы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Вольфрам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Висмут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Германий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Кобальт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Литий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Медь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Молибден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Никель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200 - 30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Ниобий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Олово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Ртуть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15 - 0,7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0,7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Свинец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Стронций (целестин, стронцианит)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Сурьма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Тантал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Титан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10 - 3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Цезий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Цинк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Цирконий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1,5 - 0,3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Золото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Серебро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3000 - 500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Платина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Радиоактивное сырье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Алмазы в коренных месторождениях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карат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gridSpan w:val="5"/>
            <w:tcW w:w="90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3. Месторождения нерудных полезных ископаемых, углей, горючих сланцев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Уголь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коксующийся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энергетический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бурый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Горючие сланцы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Фосфориты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Апатиты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Борные руды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бораты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1,5 - 0,2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боросиликаты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Калийные соли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Сера самородная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Сода природная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Соль поваренная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пищевая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химическая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1000 - 200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Магниевые соли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Сульфат натрия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Абразивы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корунд, гранат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100 - 30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наждак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Асбест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хризотиловый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антофиллитовый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амфиболитовый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Барит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Брусит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Волластонит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куб. метров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Глины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огнеупорные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тугоплавкие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бентонитовые, палыгорскитовые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Горные породы (для изготовления декоративно-облицовочных материалов)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куб. метров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Графит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Тальк, тальковый камень, пирофиллит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Каолины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Бокситы (для производства огнеупоров)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10 - 3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Доломиты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металлургической и химической промышленности)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100 - 30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Известняки</w:t>
            </w:r>
          </w:p>
          <w:p>
            <w:pPr>
              <w:pStyle w:val="0"/>
            </w:pPr>
            <w:r>
              <w:rPr>
                <w:sz w:val="24"/>
              </w:rPr>
              <w:t xml:space="preserve">(для металлургической, химической, стекольной, пищевой промышленности)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Кварцит (для динаса, ферросплавов, карбида, кремния)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Диатомит, спонголит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Магнезит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Мраморы (архитектурно-строительные, поделочные и статуарные)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Пегматиты, полевошпатовое сырье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Эффузивные породы для производства вспученных материалов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Формовочные материалы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Плавиковый шпат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Слюда - мусковит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20 - 2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Слюда - флогопит и вермикулит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1 - 0,1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Цеолиты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100 - 0,1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Гипс, ангидрит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Ювелирные</w:t>
            </w:r>
          </w:p>
          <w:p>
            <w:pPr>
              <w:pStyle w:val="0"/>
            </w:pPr>
            <w:r>
              <w:rPr>
                <w:sz w:val="24"/>
              </w:rPr>
              <w:t xml:space="preserve">(полудрагоценные) камни (аквамарин, аметист, берилл, бирюза, хризолит, опал благородный)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килограммов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Ювелирно-поделочные камни (агат, жадеит, лазурит, малахит, нефрит, сердолик, чароит)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900 - 200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Поделочные камни (змеевик, оникс мраморный, офиокальцит, яшма)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10000 - 3000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Кварц жильный для плавки оптического кварцевого стекла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Кварц жильный для оптического стекловарения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Кварц жильный для синтеза оптических кристаллов кварца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100 - 40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Пьезооптическое сырье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пьезокварц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5 - 1,5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горный хрусталь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500 - 200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исландский шпат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оптический флюорит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0,5 - 0,1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Драгоценные камни (изумруд, сапфир, рубин, александрит)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карат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100 - 10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Глаукониты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Стекольные пески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Цементное сырье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карбонатная составляющая (известняки, мергели)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глинистая составляющая (глины, суглинки, аргиллиты, глинистые сланцы)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5"/>
            <w:tcW w:w="90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4. Россыпные месторождения рудных полезных ископаемых и алмазов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Вольфрам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Олово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10 - 1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Тантал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1 - 0,1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Титан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рутил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1 - 0,1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ильменит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Золото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Платина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тонн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3 - 0,5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Алмазы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карат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5 - 0,1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0,1</w:t>
            </w:r>
          </w:p>
        </w:tc>
      </w:tr>
      <w:tr>
        <w:tc>
          <w:tcPr>
            <w:gridSpan w:val="5"/>
            <w:tcW w:w="90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5. Месторождения общераспространенных полезных ископаемых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Общераспространенные полезные ископаемые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млн. куб. метров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1 - 5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</w:tr>
      <w:tr>
        <w:tc>
          <w:tcPr>
            <w:gridSpan w:val="5"/>
            <w:tcW w:w="90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6. Подземные воды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Пресные воды для питьевого и хозяйственно-бытового, а также технического водоснабжения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куб. метров в сутки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200 - 30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Термальные воды для производства тепловой или электрической энергии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куб. метров в сутки (в виде пароводяной смести - тонн в сутки)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30 - 15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Минеральные воды (лечебные и природные столовые)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сероводородные, радоновые, кремнистые, рассолы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метров в сутки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500 - 100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углекислые, железистые, содержащие органику, сульфидные, минерализованные различного состава, природные столовые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метров в сутки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300 - 50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ind w:left="284"/>
            </w:pPr>
            <w:r>
              <w:rPr>
                <w:sz w:val="24"/>
              </w:rPr>
              <w:t xml:space="preserve">азотные термы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куб. метров в сутки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1500 - 300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Промышленные воды для извлечения полезных компонентов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куб. метров в сутки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30 - 15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</w:tr>
      <w:tr>
        <w:tc>
          <w:tcPr>
            <w:gridSpan w:val="5"/>
            <w:tcW w:w="90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outlineLvl w:val="2"/>
              <w:jc w:val="center"/>
            </w:pPr>
            <w:r>
              <w:rPr>
                <w:sz w:val="24"/>
              </w:rPr>
              <w:t xml:space="preserve">7. Месторождения лечебных грязей</w:t>
            </w:r>
          </w:p>
        </w:tc>
      </w:tr>
      <w:tr>
        <w:tc>
          <w:tcPr>
            <w:tcW w:w="3765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Лечебные грязи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тыс. куб. метров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500 - 100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1030" w:name="P1030"/>
    <w:bookmarkEnd w:id="1030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К крупным месторождениям полезных ископаемых относятся месторождения с запасами более указанной цифры.</w:t>
      </w:r>
    </w:p>
    <w:bookmarkStart w:id="1031" w:name="P1031"/>
    <w:bookmarkEnd w:id="1031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К мелким месторождениям полезных ископаемых относятся месторождения с запасами менее указанной цифры.</w:t>
      </w:r>
    </w:p>
    <w:bookmarkStart w:id="1032" w:name="P1032"/>
    <w:bookmarkEnd w:id="1032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Месторождения нефти и конденсата с извлекаемыми запасами более 300 млн. тонн относятся к уникальным месторождениям, с запасами менее 1 млн. тонн - к очень мелким месторождениям.</w:t>
      </w:r>
    </w:p>
    <w:bookmarkStart w:id="1033" w:name="P1033"/>
    <w:bookmarkEnd w:id="103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Месторождения газа с извлекаемыми запасами более 300 млрд. куб. метров относятся к уникальным месторождениям, с запасами менее 1 млрд. куб. метров - к очень мелким месторождениям.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 марта 2023 г. N 335</w:t>
      </w:r>
    </w:p>
    <w:p>
      <w:pPr>
        <w:pStyle w:val="0"/>
        <w:jc w:val="both"/>
      </w:pPr>
      <w:r>
        <w:rPr>
          <w:sz w:val="24"/>
        </w:rPr>
      </w:r>
    </w:p>
    <w:bookmarkStart w:id="1044" w:name="P1044"/>
    <w:bookmarkEnd w:id="1044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УТРАТИВШИХ СИЛУ АКТОВ И ОТДЕЛЬНЫХ ПОЛОЖЕНИЙ АКТОВ</w:t>
      </w:r>
    </w:p>
    <w:p>
      <w:pPr>
        <w:pStyle w:val="2"/>
        <w:jc w:val="center"/>
      </w:pPr>
      <w:r>
        <w:rPr>
          <w:sz w:val="24"/>
        </w:rPr>
        <w:t xml:space="preserve">ПРАВИТЕЛЬСТВА РОССИЙСКОЙ ФЕДЕРАЦИИ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11 февраля 2005 г. N 69 "О государственной экспертизе запасов полезных ископаемых, геологической, экономической и экологической информации о предоставляемых в пользование участках недр, об определении размера и порядка взимания платы за ее проведение" (Собрание законодательства Российской Федерации, 2005, N 8, ст. 651).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26 июля 2006 г. N 460 "О внесении изменений в постановление Правительства Российской Федерации от 11 февраля 2005 г. N 69" (Собрание законодательства Российской Федерации, 2006, N 32, ст. 3570).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22 января 2007 г. N 37 "О внесении изменений в Положение о государственной экспертизе запасов полезных ископаемых, геологической, экономической и экологической информации о предоставляемых в пользование участках недр, об определении размера и порядка взимания платы за ее проведение" (Собрание законодательства Российской Федерации, 2007, N 5, ст. 663).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</w:t>
      </w:r>
      <w:r>
        <w:rPr>
          <w:sz w:val="24"/>
        </w:rPr>
        <w:t xml:space="preserve">Пункт 26</w:t>
      </w:r>
      <w:r>
        <w:rPr>
          <w:sz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22 апреля 2009 г. N 351 "О внесении изменений в некоторые акты Правительства Российской Федерации" (Собрание законодательства Российской Федерации, 2009, N 18, ст. 2248).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5 февраля 2014 г. N 81 "О внесении изменений в постановление Правительства Российской Федерации от 11 февраля 2005 г. N 69" (Собрание законодательства Российской Федерации, 2014, N 6, ст. 594).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4 декабря 2015 г. N 1321 "О внесении изменений в Положение о государственной экспертизе запасов полезных ископаемых, геологической, экономической и экологической информации о предоставляемых в пользование участках недр, об определении размера и порядка взимания платы за ее проведение" (Собрание законодательства Российской Федерации, 2015, N 50, ст. 7171).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18 февраля 2016 г. N 116 "О внесении изменений в Положение о государственной экспертизе запасов полезных ископаемых, геологической, экономической и экологической информации о предоставляемых в пользование участках недр, об определении размера и порядка взимания платы за ее проведение" (Собрание законодательства Российской Федерации, 2016, N 8, ст. 1133).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</w:t>
      </w:r>
      <w:r>
        <w:rPr>
          <w:sz w:val="24"/>
        </w:rPr>
        <w:t xml:space="preserve">Пункт 1</w:t>
      </w:r>
      <w:r>
        <w:rPr>
          <w:sz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4 августа 2018 г. N 913 "О внесении изменений в некоторые акты Правительства Российской Федерации" (Собрание законодательства Российской Федерации, 2018, N 33, ст. 5423).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</w:t>
      </w:r>
      <w:r>
        <w:rPr>
          <w:sz w:val="24"/>
        </w:rPr>
        <w:t xml:space="preserve">Пункт 1</w:t>
      </w:r>
      <w:r>
        <w:rPr>
          <w:sz w:val="24"/>
        </w:rP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27 декабря 2019 г. N 1884 "О внесении изменений в некоторые акты Правительства Российской Федерации" (Собрание законодательства Российской Федерации, 2020, N 2, ст. 169).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</w:t>
      </w:r>
      <w:r>
        <w:rPr>
          <w:sz w:val="24"/>
        </w:rPr>
        <w:t xml:space="preserve">Пункт 3</w:t>
      </w:r>
      <w:r>
        <w:rPr>
          <w:sz w:val="24"/>
        </w:rPr>
        <w:t xml:space="preserve"> изменений, которые вносятся в акты Правительства Российской Федерации в части государственной экспертизы запасов полезных ископаемых и подземных вод, геологической информации о предоставляемых в пользование участках недр, утвержденных постановлением Правительства Российской Федерации от 23 сентября 2020 г. N 1522 "О внесении изменений в некоторые акты Правительства Российской Федерации в части государственной экспертизы запасов полезных ископаемых и подземных вод, геологической информации о предоставляемых в пользование участках недр" (Собрание законодательства Российской Федерации, 2020, N 41, ст. 6411).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Российской Федерации от 12 ноября 2020 г. N 1822 "О внесении изменений в некоторые акты Правительства Российской Федерации в части нормативно-правового регулирования в сфере недропользования" (Собрание законодательства Российской Федерации, 2020, N 47, ст. 7526).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01.03.2023 N 335</w:t>
            <w:br/>
            <w:t>"О государственной экспертизе запасов полезных ископаемых и подземных...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01.03.2023 N 335
"О государственной экспертизе запасов полезных ископаемых и подземных вод, геологической информации о предоставляемых в пользование участках недр, об определении размера и порядка взимания платы за ее проведение"
(вместе с "Правилами проведения государственной экспертизы запасов полезных ископаемых и подземных вод, геологической информации о предоставляемых в пользование участках недр, определения размера и порядка взимания платы за ее проведение")</dc:title>
  <dcterms:created xsi:type="dcterms:W3CDTF">2026-04-06T08:54:44Z</dcterms:created>
</cp:coreProperties>
</file>